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8015" w14:textId="77777777" w:rsidR="00302611" w:rsidRPr="003D6762" w:rsidRDefault="00302611" w:rsidP="00302611">
      <w:pPr>
        <w:jc w:val="center"/>
        <w:rPr>
          <w:rFonts w:ascii="仿宋" w:eastAsia="仿宋" w:hAnsi="仿宋"/>
          <w:sz w:val="44"/>
          <w:szCs w:val="44"/>
        </w:rPr>
      </w:pPr>
      <w:r w:rsidRPr="003D6762">
        <w:rPr>
          <w:rFonts w:ascii="仿宋" w:eastAsia="仿宋" w:hAnsi="仿宋" w:hint="eastAsia"/>
          <w:sz w:val="44"/>
          <w:szCs w:val="44"/>
        </w:rPr>
        <w:t>上海立信会计金融学院个人信息维护</w:t>
      </w:r>
    </w:p>
    <w:p w14:paraId="5AAD7B0C" w14:textId="77777777" w:rsidR="00302611" w:rsidRPr="003D6762" w:rsidRDefault="00302611" w:rsidP="00302611">
      <w:pPr>
        <w:jc w:val="center"/>
        <w:rPr>
          <w:rFonts w:ascii="仿宋" w:eastAsia="仿宋" w:hAnsi="仿宋"/>
          <w:sz w:val="44"/>
          <w:szCs w:val="44"/>
        </w:rPr>
      </w:pPr>
      <w:r w:rsidRPr="003D6762">
        <w:rPr>
          <w:rFonts w:ascii="仿宋" w:eastAsia="仿宋" w:hAnsi="仿宋" w:hint="eastAsia"/>
          <w:sz w:val="44"/>
          <w:szCs w:val="44"/>
        </w:rPr>
        <w:t>功能使用说明</w:t>
      </w:r>
    </w:p>
    <w:p w14:paraId="4C5657E5" w14:textId="77777777" w:rsidR="00302611" w:rsidRPr="003D6762" w:rsidRDefault="00302611" w:rsidP="0030261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3D6762">
        <w:rPr>
          <w:rFonts w:ascii="仿宋" w:eastAsia="仿宋" w:hAnsi="仿宋" w:hint="eastAsia"/>
          <w:b/>
          <w:sz w:val="32"/>
          <w:szCs w:val="32"/>
        </w:rPr>
        <w:t>P</w:t>
      </w:r>
      <w:r w:rsidRPr="003D6762">
        <w:rPr>
          <w:rFonts w:ascii="仿宋" w:eastAsia="仿宋" w:hAnsi="仿宋"/>
          <w:b/>
          <w:sz w:val="32"/>
          <w:szCs w:val="32"/>
        </w:rPr>
        <w:t>C</w:t>
      </w:r>
      <w:r w:rsidRPr="003D6762">
        <w:rPr>
          <w:rFonts w:ascii="仿宋" w:eastAsia="仿宋" w:hAnsi="仿宋" w:hint="eastAsia"/>
          <w:b/>
          <w:sz w:val="32"/>
          <w:szCs w:val="32"/>
        </w:rPr>
        <w:t>端使用访问操作</w:t>
      </w:r>
    </w:p>
    <w:p w14:paraId="2776D28C" w14:textId="77777777" w:rsidR="00302611" w:rsidRPr="003D6762" w:rsidRDefault="00302611" w:rsidP="00302611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访问数字校园</w:t>
      </w:r>
    </w:p>
    <w:p w14:paraId="1477FCFC" w14:textId="77777777" w:rsidR="00302611" w:rsidRPr="003D6762" w:rsidRDefault="00302611" w:rsidP="00302611">
      <w:pPr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/>
          <w:sz w:val="28"/>
          <w:szCs w:val="28"/>
        </w:rPr>
        <w:t>URL</w:t>
      </w:r>
      <w:r w:rsidRPr="003D6762">
        <w:rPr>
          <w:rFonts w:ascii="仿宋" w:eastAsia="仿宋" w:hAnsi="仿宋" w:hint="eastAsia"/>
          <w:sz w:val="28"/>
          <w:szCs w:val="28"/>
        </w:rPr>
        <w:t>地址：</w:t>
      </w:r>
      <w:hyperlink r:id="rId7" w:history="1">
        <w:r w:rsidRPr="003D6762">
          <w:rPr>
            <w:rStyle w:val="a8"/>
            <w:rFonts w:ascii="仿宋" w:eastAsia="仿宋" w:hAnsi="仿宋"/>
            <w:szCs w:val="21"/>
          </w:rPr>
          <w:t>https://sso.lixin.edu.cn/</w:t>
        </w:r>
      </w:hyperlink>
      <w:r w:rsidRPr="003D6762">
        <w:rPr>
          <w:rFonts w:ascii="仿宋" w:eastAsia="仿宋" w:hAnsi="仿宋"/>
          <w:szCs w:val="21"/>
        </w:rPr>
        <w:t xml:space="preserve"> </w:t>
      </w:r>
    </w:p>
    <w:p w14:paraId="5A3104E5" w14:textId="77777777" w:rsidR="00302611" w:rsidRPr="003D6762" w:rsidRDefault="00302611" w:rsidP="00302611">
      <w:pPr>
        <w:ind w:firstLineChars="100" w:firstLine="210"/>
        <w:rPr>
          <w:rFonts w:ascii="仿宋" w:eastAsia="仿宋" w:hAnsi="仿宋"/>
          <w:sz w:val="28"/>
          <w:szCs w:val="28"/>
        </w:rPr>
      </w:pPr>
      <w:r w:rsidRPr="003D6762">
        <w:rPr>
          <w:noProof/>
        </w:rPr>
        <w:drawing>
          <wp:inline distT="0" distB="0" distL="0" distR="0" wp14:anchorId="487D631D" wp14:editId="0D50239C">
            <wp:extent cx="5274310" cy="42633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5AB9F" w14:textId="77777777" w:rsidR="00302611" w:rsidRPr="003D6762" w:rsidRDefault="00302611" w:rsidP="00302611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进入数字校园找到《</w:t>
      </w:r>
      <w:r w:rsidRPr="003D6762">
        <w:rPr>
          <w:rFonts w:ascii="仿宋" w:eastAsia="仿宋" w:hAnsi="仿宋" w:hint="eastAsia"/>
          <w:color w:val="4472C4" w:themeColor="accent1"/>
          <w:sz w:val="28"/>
          <w:szCs w:val="28"/>
        </w:rPr>
        <w:t>数据中心平台</w:t>
      </w:r>
      <w:r w:rsidRPr="003D6762">
        <w:rPr>
          <w:rFonts w:ascii="仿宋" w:eastAsia="仿宋" w:hAnsi="仿宋" w:hint="eastAsia"/>
          <w:sz w:val="28"/>
          <w:szCs w:val="28"/>
        </w:rPr>
        <w:t>》点击访问</w:t>
      </w:r>
    </w:p>
    <w:p w14:paraId="79E5B1D9" w14:textId="77777777" w:rsidR="00302611" w:rsidRPr="003D6762" w:rsidRDefault="00302611" w:rsidP="00302611">
      <w:pPr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5672C381" wp14:editId="0BC30FAC">
            <wp:extent cx="5274310" cy="4487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E413" w14:textId="7AEC5D17" w:rsidR="00302611" w:rsidRPr="00046D4A" w:rsidRDefault="00302611" w:rsidP="00046D4A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点击</w:t>
      </w:r>
      <w:r w:rsidRPr="003D6762">
        <w:rPr>
          <w:rFonts w:ascii="仿宋" w:eastAsia="仿宋" w:hAnsi="仿宋" w:hint="eastAsia"/>
          <w:color w:val="4472C4" w:themeColor="accent1"/>
          <w:sz w:val="28"/>
          <w:szCs w:val="28"/>
        </w:rPr>
        <w:t>个人信息</w:t>
      </w:r>
      <w:r>
        <w:rPr>
          <w:rFonts w:ascii="仿宋" w:eastAsia="仿宋" w:hAnsi="仿宋" w:hint="eastAsia"/>
          <w:color w:val="4472C4" w:themeColor="accent1"/>
          <w:sz w:val="28"/>
          <w:szCs w:val="28"/>
        </w:rPr>
        <w:t>、在点击个人信息维护</w:t>
      </w:r>
      <w:r w:rsidRPr="003D6762">
        <w:rPr>
          <w:rFonts w:ascii="仿宋" w:eastAsia="仿宋" w:hAnsi="仿宋" w:hint="eastAsia"/>
          <w:sz w:val="28"/>
          <w:szCs w:val="28"/>
        </w:rPr>
        <w:t>会显示您的个人信息</w:t>
      </w:r>
      <w:r w:rsidR="001D1F7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53CEADC" wp14:editId="1D0AEEAA">
            <wp:extent cx="5274310" cy="12687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1ACEA" w14:textId="77777777" w:rsidR="00302611" w:rsidRDefault="00302611" w:rsidP="0030261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B66F10">
        <w:rPr>
          <w:rFonts w:ascii="仿宋" w:eastAsia="仿宋" w:hAnsi="仿宋" w:hint="eastAsia"/>
          <w:b/>
          <w:sz w:val="32"/>
          <w:szCs w:val="32"/>
        </w:rPr>
        <w:t>手机</w:t>
      </w:r>
      <w:r w:rsidRPr="00B66F10">
        <w:rPr>
          <w:rFonts w:ascii="仿宋" w:eastAsia="仿宋" w:hAnsi="仿宋" w:hint="eastAsia"/>
          <w:b/>
          <w:color w:val="4472C4" w:themeColor="accent1"/>
          <w:sz w:val="32"/>
          <w:szCs w:val="32"/>
        </w:rPr>
        <w:t>移动</w:t>
      </w:r>
      <w:proofErr w:type="gramStart"/>
      <w:r w:rsidRPr="00B66F10">
        <w:rPr>
          <w:rFonts w:ascii="仿宋" w:eastAsia="仿宋" w:hAnsi="仿宋" w:hint="eastAsia"/>
          <w:b/>
          <w:color w:val="4472C4" w:themeColor="accent1"/>
          <w:sz w:val="32"/>
          <w:szCs w:val="32"/>
        </w:rPr>
        <w:t>端</w:t>
      </w:r>
      <w:r w:rsidRPr="00B66F10">
        <w:rPr>
          <w:rFonts w:ascii="仿宋" w:eastAsia="仿宋" w:hAnsi="仿宋" w:hint="eastAsia"/>
          <w:b/>
          <w:sz w:val="32"/>
          <w:szCs w:val="32"/>
        </w:rPr>
        <w:t>访问</w:t>
      </w:r>
      <w:proofErr w:type="gramEnd"/>
      <w:r w:rsidRPr="00B66F10">
        <w:rPr>
          <w:rFonts w:ascii="仿宋" w:eastAsia="仿宋" w:hAnsi="仿宋" w:hint="eastAsia"/>
          <w:b/>
          <w:sz w:val="32"/>
          <w:szCs w:val="32"/>
        </w:rPr>
        <w:t>操作</w:t>
      </w:r>
    </w:p>
    <w:p w14:paraId="2BCF0A51" w14:textId="77777777" w:rsidR="00302611" w:rsidRDefault="00302611" w:rsidP="00302611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使用手机扫描</w:t>
      </w:r>
      <w:r w:rsidRPr="001F101F">
        <w:rPr>
          <w:rFonts w:ascii="仿宋" w:eastAsia="仿宋" w:hAnsi="仿宋" w:hint="eastAsia"/>
          <w:color w:val="4472C4" w:themeColor="accent1"/>
          <w:sz w:val="28"/>
          <w:szCs w:val="28"/>
        </w:rPr>
        <w:t>二</w:t>
      </w:r>
      <w:proofErr w:type="gramStart"/>
      <w:r w:rsidRPr="001F101F">
        <w:rPr>
          <w:rFonts w:ascii="仿宋" w:eastAsia="仿宋" w:hAnsi="仿宋" w:hint="eastAsia"/>
          <w:color w:val="4472C4" w:themeColor="accent1"/>
          <w:sz w:val="28"/>
          <w:szCs w:val="28"/>
        </w:rPr>
        <w:t>维码</w:t>
      </w:r>
      <w:r>
        <w:rPr>
          <w:rFonts w:ascii="仿宋" w:eastAsia="仿宋" w:hAnsi="仿宋" w:hint="eastAsia"/>
          <w:sz w:val="28"/>
          <w:szCs w:val="28"/>
        </w:rPr>
        <w:t>进入</w:t>
      </w:r>
      <w:proofErr w:type="gramEnd"/>
      <w:r>
        <w:rPr>
          <w:rFonts w:ascii="仿宋" w:eastAsia="仿宋" w:hAnsi="仿宋" w:hint="eastAsia"/>
          <w:sz w:val="28"/>
          <w:szCs w:val="28"/>
        </w:rPr>
        <w:t>个人信息维护</w:t>
      </w:r>
    </w:p>
    <w:p w14:paraId="03B15997" w14:textId="26302F39" w:rsidR="00302611" w:rsidRPr="00C419AD" w:rsidRDefault="00302611" w:rsidP="00C419AD">
      <w:pPr>
        <w:pStyle w:val="a7"/>
        <w:ind w:left="840" w:firstLineChars="0" w:firstLine="0"/>
        <w:rPr>
          <w:rFonts w:ascii="仿宋" w:eastAsia="仿宋" w:hAnsi="仿宋"/>
          <w:sz w:val="28"/>
          <w:szCs w:val="28"/>
        </w:rPr>
      </w:pPr>
      <w:r w:rsidRPr="001F101F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2A912F34" wp14:editId="1ECCAB5E">
            <wp:extent cx="2479675" cy="2479675"/>
            <wp:effectExtent l="0" t="0" r="0" b="0"/>
            <wp:docPr id="5" name="图片 5" descr="C:\Users\13476\AppData\Local\Temp\WeChat Files\272d1cfaae48ee2d28be9b65b5b40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476\AppData\Local\Temp\WeChat Files\272d1cfaae48ee2d28be9b65b5b40a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C69E9E" w14:textId="2C6BA296" w:rsidR="00302611" w:rsidRDefault="00C419AD" w:rsidP="00302611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通过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二维码扫描</w:t>
      </w:r>
      <w:proofErr w:type="gramEnd"/>
      <w:r w:rsidR="006E394A">
        <w:rPr>
          <w:rFonts w:ascii="仿宋" w:eastAsia="仿宋" w:hAnsi="仿宋" w:hint="eastAsia"/>
          <w:sz w:val="28"/>
          <w:szCs w:val="28"/>
        </w:rPr>
        <w:t>登录</w:t>
      </w:r>
      <w:r>
        <w:rPr>
          <w:rFonts w:ascii="仿宋" w:eastAsia="仿宋" w:hAnsi="仿宋" w:hint="eastAsia"/>
          <w:sz w:val="28"/>
          <w:szCs w:val="28"/>
        </w:rPr>
        <w:t>进入，会看个人信息维护</w:t>
      </w:r>
      <w:r w:rsidR="003324F6">
        <w:rPr>
          <w:rFonts w:ascii="仿宋" w:eastAsia="仿宋" w:hAnsi="仿宋" w:hint="eastAsia"/>
          <w:sz w:val="28"/>
          <w:szCs w:val="28"/>
        </w:rPr>
        <w:t>功能</w:t>
      </w:r>
    </w:p>
    <w:p w14:paraId="6BC444AD" w14:textId="1A1C4120" w:rsidR="00DB3082" w:rsidRPr="00584C68" w:rsidRDefault="00C419AD" w:rsidP="00584C68">
      <w:pPr>
        <w:pStyle w:val="a7"/>
        <w:ind w:left="840" w:firstLineChars="0" w:firstLine="0"/>
        <w:rPr>
          <w:rFonts w:ascii="仿宋" w:eastAsia="仿宋" w:hAnsi="仿宋" w:hint="eastAsia"/>
          <w:sz w:val="28"/>
          <w:szCs w:val="28"/>
        </w:rPr>
      </w:pPr>
      <w:r w:rsidRPr="00E65652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0EAF139" wp14:editId="7034D37F">
            <wp:extent cx="2371241" cy="3349872"/>
            <wp:effectExtent l="0" t="0" r="0" b="3175"/>
            <wp:docPr id="6" name="图片 6" descr="C:\Users\13476\AppData\Local\Temp\15841738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476\AppData\Local\Temp\158417384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44" cy="341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93E" w:rsidRPr="001E493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32342A36" wp14:editId="62326171">
            <wp:extent cx="2366682" cy="3641155"/>
            <wp:effectExtent l="0" t="0" r="0" b="0"/>
            <wp:docPr id="4" name="图片 4" descr="C:\Users\13476\AppData\Local\Temp\158418308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476\AppData\Local\Temp\1584183084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80" cy="365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082" w:rsidRPr="0058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943F" w14:textId="77777777" w:rsidR="00C67DBF" w:rsidRDefault="00C67DBF" w:rsidP="00302611">
      <w:r>
        <w:separator/>
      </w:r>
    </w:p>
  </w:endnote>
  <w:endnote w:type="continuationSeparator" w:id="0">
    <w:p w14:paraId="085A0898" w14:textId="77777777" w:rsidR="00C67DBF" w:rsidRDefault="00C67DBF" w:rsidP="0030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36D4" w14:textId="77777777" w:rsidR="00C67DBF" w:rsidRDefault="00C67DBF" w:rsidP="00302611">
      <w:r>
        <w:separator/>
      </w:r>
    </w:p>
  </w:footnote>
  <w:footnote w:type="continuationSeparator" w:id="0">
    <w:p w14:paraId="6C52BC04" w14:textId="77777777" w:rsidR="00C67DBF" w:rsidRDefault="00C67DBF" w:rsidP="0030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484"/>
    <w:multiLevelType w:val="hybridMultilevel"/>
    <w:tmpl w:val="0A5CAA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D4F3AA3"/>
    <w:multiLevelType w:val="hybridMultilevel"/>
    <w:tmpl w:val="D13EF088"/>
    <w:lvl w:ilvl="0" w:tplc="544E8E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8120CE"/>
    <w:multiLevelType w:val="hybridMultilevel"/>
    <w:tmpl w:val="666E2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CC7ABB"/>
    <w:multiLevelType w:val="hybridMultilevel"/>
    <w:tmpl w:val="0772E64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40"/>
    <w:rsid w:val="00046D4A"/>
    <w:rsid w:val="00195079"/>
    <w:rsid w:val="001D1F75"/>
    <w:rsid w:val="001E13A6"/>
    <w:rsid w:val="001E493E"/>
    <w:rsid w:val="00216E93"/>
    <w:rsid w:val="002253D0"/>
    <w:rsid w:val="00295782"/>
    <w:rsid w:val="002E3425"/>
    <w:rsid w:val="00302611"/>
    <w:rsid w:val="003324F6"/>
    <w:rsid w:val="00526060"/>
    <w:rsid w:val="00584C68"/>
    <w:rsid w:val="00603E9F"/>
    <w:rsid w:val="006D5974"/>
    <w:rsid w:val="006E394A"/>
    <w:rsid w:val="008A7B40"/>
    <w:rsid w:val="00A27809"/>
    <w:rsid w:val="00B41ECE"/>
    <w:rsid w:val="00C419AD"/>
    <w:rsid w:val="00C67DBF"/>
    <w:rsid w:val="00DB3082"/>
    <w:rsid w:val="00E13E8D"/>
    <w:rsid w:val="00F167FE"/>
    <w:rsid w:val="00F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86111"/>
  <w15:chartTrackingRefBased/>
  <w15:docId w15:val="{59CC2A37-7E0E-469E-9986-7E54DB1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6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611"/>
    <w:rPr>
      <w:sz w:val="18"/>
      <w:szCs w:val="18"/>
    </w:rPr>
  </w:style>
  <w:style w:type="paragraph" w:styleId="a7">
    <w:name w:val="List Paragraph"/>
    <w:basedOn w:val="a"/>
    <w:uiPriority w:val="34"/>
    <w:qFormat/>
    <w:rsid w:val="0030261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02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sso.lixin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徐伟</dc:creator>
  <cp:keywords/>
  <dc:description/>
  <cp:lastModifiedBy>徐伟</cp:lastModifiedBy>
  <cp:revision>29</cp:revision>
  <dcterms:created xsi:type="dcterms:W3CDTF">2020-03-14T08:23:00Z</dcterms:created>
  <dcterms:modified xsi:type="dcterms:W3CDTF">2020-03-14T11:37:00Z</dcterms:modified>
</cp:coreProperties>
</file>